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F3CE3" w:rsidRDefault="00A64D3F">
      <w:pPr>
        <w:spacing w:line="240" w:lineRule="auto"/>
        <w:jc w:val="center"/>
        <w:rPr>
          <w:b/>
          <w:sz w:val="32"/>
          <w:szCs w:val="32"/>
        </w:rPr>
      </w:pPr>
      <w:r>
        <w:rPr>
          <w:b/>
          <w:sz w:val="32"/>
          <w:szCs w:val="32"/>
        </w:rPr>
        <w:t>Director: 21st Century Community Learning Centers</w:t>
      </w:r>
    </w:p>
    <w:p w14:paraId="00000002" w14:textId="77777777" w:rsidR="00EF3CE3" w:rsidRDefault="00A64D3F">
      <w:pPr>
        <w:spacing w:line="240" w:lineRule="auto"/>
        <w:jc w:val="center"/>
        <w:rPr>
          <w:b/>
          <w:sz w:val="32"/>
          <w:szCs w:val="32"/>
        </w:rPr>
      </w:pPr>
      <w:r>
        <w:rPr>
          <w:b/>
          <w:sz w:val="32"/>
          <w:szCs w:val="32"/>
        </w:rPr>
        <w:t>ACE Program</w:t>
      </w:r>
    </w:p>
    <w:p w14:paraId="00000003" w14:textId="77777777" w:rsidR="00EF3CE3" w:rsidRDefault="00EF3CE3">
      <w:pPr>
        <w:spacing w:line="240" w:lineRule="auto"/>
        <w:jc w:val="center"/>
        <w:rPr>
          <w:b/>
          <w:sz w:val="18"/>
          <w:szCs w:val="18"/>
        </w:rPr>
      </w:pPr>
    </w:p>
    <w:p w14:paraId="00000004" w14:textId="77777777" w:rsidR="00EF3CE3" w:rsidRDefault="00A64D3F">
      <w:pPr>
        <w:tabs>
          <w:tab w:val="center" w:pos="4320"/>
          <w:tab w:val="right" w:pos="8640"/>
        </w:tabs>
        <w:spacing w:line="240" w:lineRule="auto"/>
        <w:rPr>
          <w:b/>
          <w:sz w:val="24"/>
          <w:szCs w:val="24"/>
        </w:rPr>
      </w:pPr>
      <w:r>
        <w:rPr>
          <w:b/>
          <w:sz w:val="24"/>
          <w:szCs w:val="24"/>
        </w:rPr>
        <w:t>Employee Name (Print): _______________________________________</w:t>
      </w:r>
    </w:p>
    <w:p w14:paraId="00000005" w14:textId="77777777" w:rsidR="00EF3CE3" w:rsidRDefault="00EF3CE3">
      <w:pPr>
        <w:pBdr>
          <w:bottom w:val="single" w:sz="6" w:space="1" w:color="000000"/>
        </w:pBdr>
        <w:spacing w:line="240" w:lineRule="auto"/>
        <w:rPr>
          <w:b/>
          <w:sz w:val="20"/>
          <w:szCs w:val="20"/>
        </w:rPr>
      </w:pPr>
    </w:p>
    <w:p w14:paraId="00000006" w14:textId="77777777" w:rsidR="00EF3CE3" w:rsidRDefault="00EF3CE3">
      <w:pPr>
        <w:spacing w:line="240" w:lineRule="auto"/>
        <w:rPr>
          <w:b/>
          <w:sz w:val="20"/>
          <w:szCs w:val="20"/>
        </w:rPr>
      </w:pPr>
    </w:p>
    <w:p w14:paraId="00000007" w14:textId="77777777" w:rsidR="00EF3CE3" w:rsidRDefault="00A64D3F">
      <w:pPr>
        <w:spacing w:line="240" w:lineRule="auto"/>
        <w:rPr>
          <w:sz w:val="20"/>
          <w:szCs w:val="20"/>
        </w:rPr>
      </w:pPr>
      <w:r>
        <w:rPr>
          <w:b/>
          <w:sz w:val="20"/>
          <w:szCs w:val="20"/>
        </w:rPr>
        <w:t>Reports To:</w:t>
      </w:r>
      <w:r>
        <w:rPr>
          <w:b/>
          <w:sz w:val="20"/>
          <w:szCs w:val="20"/>
        </w:rPr>
        <w:tab/>
      </w:r>
      <w:r>
        <w:rPr>
          <w:b/>
          <w:sz w:val="20"/>
          <w:szCs w:val="20"/>
        </w:rPr>
        <w:tab/>
      </w:r>
      <w:r>
        <w:rPr>
          <w:sz w:val="20"/>
          <w:szCs w:val="20"/>
        </w:rPr>
        <w:t>Executive Director of Curriculum and Instruction</w:t>
      </w:r>
    </w:p>
    <w:p w14:paraId="00000008" w14:textId="77777777" w:rsidR="00EF3CE3" w:rsidRDefault="00EF3CE3">
      <w:pPr>
        <w:tabs>
          <w:tab w:val="left" w:pos="1710"/>
        </w:tabs>
        <w:spacing w:line="240" w:lineRule="auto"/>
        <w:ind w:right="-720"/>
        <w:rPr>
          <w:b/>
          <w:sz w:val="20"/>
          <w:szCs w:val="20"/>
        </w:rPr>
      </w:pPr>
    </w:p>
    <w:p w14:paraId="00000009" w14:textId="4F14B7C7" w:rsidR="00EF3CE3" w:rsidRDefault="00A64D3F">
      <w:pPr>
        <w:tabs>
          <w:tab w:val="left" w:pos="1710"/>
        </w:tabs>
        <w:spacing w:line="240" w:lineRule="auto"/>
        <w:ind w:right="-720"/>
        <w:rPr>
          <w:sz w:val="18"/>
          <w:szCs w:val="18"/>
        </w:rPr>
      </w:pPr>
      <w:r>
        <w:rPr>
          <w:b/>
          <w:sz w:val="18"/>
          <w:szCs w:val="18"/>
        </w:rPr>
        <w:t>Dept/Campus:</w:t>
      </w:r>
      <w:r>
        <w:rPr>
          <w:b/>
          <w:sz w:val="18"/>
          <w:szCs w:val="18"/>
        </w:rPr>
        <w:tab/>
      </w:r>
      <w:r>
        <w:rPr>
          <w:b/>
          <w:sz w:val="18"/>
          <w:szCs w:val="18"/>
        </w:rPr>
        <w:tab/>
      </w:r>
      <w:r>
        <w:rPr>
          <w:sz w:val="18"/>
          <w:szCs w:val="18"/>
        </w:rPr>
        <w:t>Instructional Services</w:t>
      </w:r>
      <w:r>
        <w:rPr>
          <w:sz w:val="18"/>
          <w:szCs w:val="18"/>
        </w:rPr>
        <w:tab/>
      </w:r>
      <w:r>
        <w:rPr>
          <w:sz w:val="18"/>
          <w:szCs w:val="18"/>
        </w:rPr>
        <w:tab/>
      </w:r>
      <w:r>
        <w:rPr>
          <w:sz w:val="18"/>
          <w:szCs w:val="18"/>
        </w:rPr>
        <w:tab/>
      </w:r>
      <w:r>
        <w:rPr>
          <w:sz w:val="18"/>
          <w:szCs w:val="18"/>
        </w:rPr>
        <w:tab/>
      </w:r>
      <w:r>
        <w:rPr>
          <w:b/>
          <w:sz w:val="18"/>
          <w:szCs w:val="18"/>
        </w:rPr>
        <w:t>Paygrade</w:t>
      </w:r>
      <w:r>
        <w:rPr>
          <w:sz w:val="18"/>
          <w:szCs w:val="18"/>
        </w:rPr>
        <w:t>: Pro-5</w:t>
      </w:r>
    </w:p>
    <w:p w14:paraId="0000000A" w14:textId="77777777" w:rsidR="00EF3CE3" w:rsidRDefault="00EF3CE3">
      <w:pPr>
        <w:tabs>
          <w:tab w:val="left" w:pos="1710"/>
        </w:tabs>
        <w:spacing w:line="240" w:lineRule="auto"/>
        <w:ind w:right="-720"/>
        <w:rPr>
          <w:sz w:val="18"/>
          <w:szCs w:val="18"/>
        </w:rPr>
      </w:pPr>
    </w:p>
    <w:p w14:paraId="0000000B" w14:textId="77777777" w:rsidR="00EF3CE3" w:rsidRDefault="00A64D3F">
      <w:pPr>
        <w:tabs>
          <w:tab w:val="left" w:pos="1710"/>
        </w:tabs>
        <w:spacing w:line="240" w:lineRule="auto"/>
        <w:ind w:right="-720"/>
        <w:rPr>
          <w:sz w:val="18"/>
          <w:szCs w:val="18"/>
        </w:rPr>
      </w:pPr>
      <w:r>
        <w:rPr>
          <w:b/>
          <w:sz w:val="18"/>
          <w:szCs w:val="18"/>
        </w:rPr>
        <w:t xml:space="preserve">Wage/Hour Status: </w:t>
      </w:r>
      <w:r>
        <w:rPr>
          <w:b/>
          <w:sz w:val="18"/>
          <w:szCs w:val="18"/>
        </w:rPr>
        <w:tab/>
      </w:r>
      <w:r>
        <w:rPr>
          <w:b/>
          <w:sz w:val="18"/>
          <w:szCs w:val="18"/>
        </w:rPr>
        <w:tab/>
      </w:r>
      <w:r>
        <w:rPr>
          <w:sz w:val="18"/>
          <w:szCs w:val="18"/>
        </w:rPr>
        <w:t>Exempt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Date Revised</w:t>
      </w:r>
      <w:r>
        <w:rPr>
          <w:sz w:val="18"/>
          <w:szCs w:val="18"/>
        </w:rPr>
        <w:t>: June 2021</w:t>
      </w:r>
    </w:p>
    <w:p w14:paraId="0000000C" w14:textId="77777777" w:rsidR="00EF3CE3" w:rsidRDefault="00EF3CE3">
      <w:pPr>
        <w:pBdr>
          <w:bottom w:val="single" w:sz="6" w:space="1" w:color="000000"/>
        </w:pBdr>
        <w:spacing w:line="240" w:lineRule="auto"/>
        <w:rPr>
          <w:sz w:val="20"/>
          <w:szCs w:val="20"/>
        </w:rPr>
      </w:pPr>
      <w:bookmarkStart w:id="0" w:name="_GoBack"/>
      <w:bookmarkEnd w:id="0"/>
    </w:p>
    <w:p w14:paraId="0000000D" w14:textId="77777777" w:rsidR="00EF3CE3" w:rsidRDefault="00EF3CE3">
      <w:pPr>
        <w:tabs>
          <w:tab w:val="left" w:pos="2340"/>
        </w:tabs>
        <w:spacing w:line="240" w:lineRule="auto"/>
        <w:rPr>
          <w:sz w:val="20"/>
          <w:szCs w:val="20"/>
        </w:rPr>
      </w:pPr>
    </w:p>
    <w:p w14:paraId="0000000E" w14:textId="77777777" w:rsidR="00EF3CE3" w:rsidRDefault="00A64D3F">
      <w:pPr>
        <w:spacing w:line="240" w:lineRule="auto"/>
        <w:rPr>
          <w:b/>
          <w:sz w:val="20"/>
          <w:szCs w:val="20"/>
        </w:rPr>
      </w:pPr>
      <w:r>
        <w:rPr>
          <w:b/>
          <w:sz w:val="20"/>
          <w:szCs w:val="20"/>
        </w:rPr>
        <w:t>This job description reflects management’s assignment of essential functions; it does not prescribe or restrict the tasks that may be assigned.</w:t>
      </w:r>
    </w:p>
    <w:p w14:paraId="0000000F" w14:textId="77777777" w:rsidR="00EF3CE3" w:rsidRDefault="00EF3CE3">
      <w:pPr>
        <w:tabs>
          <w:tab w:val="left" w:pos="2340"/>
        </w:tabs>
        <w:spacing w:line="240" w:lineRule="auto"/>
        <w:rPr>
          <w:sz w:val="20"/>
          <w:szCs w:val="20"/>
        </w:rPr>
      </w:pPr>
    </w:p>
    <w:p w14:paraId="00000010" w14:textId="77777777" w:rsidR="00EF3CE3" w:rsidRDefault="00A64D3F">
      <w:pPr>
        <w:spacing w:line="240" w:lineRule="auto"/>
        <w:rPr>
          <w:sz w:val="20"/>
          <w:szCs w:val="20"/>
        </w:rPr>
      </w:pPr>
      <w:r>
        <w:rPr>
          <w:b/>
          <w:sz w:val="20"/>
          <w:szCs w:val="20"/>
        </w:rPr>
        <w:t>PRIMARY PURPOSE:</w:t>
      </w:r>
    </w:p>
    <w:p w14:paraId="00000011" w14:textId="77777777" w:rsidR="00EF3CE3" w:rsidRDefault="00A64D3F">
      <w:pPr>
        <w:spacing w:line="240" w:lineRule="auto"/>
        <w:rPr>
          <w:color w:val="333333"/>
          <w:sz w:val="20"/>
          <w:szCs w:val="20"/>
        </w:rPr>
      </w:pPr>
      <w:r>
        <w:rPr>
          <w:color w:val="333333"/>
          <w:sz w:val="20"/>
          <w:szCs w:val="20"/>
        </w:rPr>
        <w:t xml:space="preserve">The 21st Century Community Learning </w:t>
      </w:r>
      <w:r>
        <w:rPr>
          <w:color w:val="333333"/>
          <w:sz w:val="20"/>
          <w:szCs w:val="20"/>
        </w:rPr>
        <w:t>Center (21st CCLC) Director will provide leadership and ongoing development, implementation and management of out-of-school time educational enrichment programs for youth and parents of Texarkana ISD. The Project Director focus will be to coordinate planni</w:t>
      </w:r>
      <w:r>
        <w:rPr>
          <w:color w:val="333333"/>
          <w:sz w:val="20"/>
          <w:szCs w:val="20"/>
        </w:rPr>
        <w:t>ng and evaluations, implement improvements, and facilitate program training and services. This program is part of Afterschool Centers on Education (ACE), a comprehensive academic program funded by the Texas Education Agency.</w:t>
      </w:r>
    </w:p>
    <w:p w14:paraId="00000012" w14:textId="77777777" w:rsidR="00EF3CE3" w:rsidRDefault="00EF3CE3">
      <w:pPr>
        <w:spacing w:line="240" w:lineRule="auto"/>
        <w:rPr>
          <w:sz w:val="20"/>
          <w:szCs w:val="20"/>
        </w:rPr>
      </w:pPr>
    </w:p>
    <w:p w14:paraId="00000013" w14:textId="77777777" w:rsidR="00EF3CE3" w:rsidRDefault="00EF3CE3">
      <w:pPr>
        <w:spacing w:line="240" w:lineRule="auto"/>
        <w:rPr>
          <w:sz w:val="20"/>
          <w:szCs w:val="20"/>
        </w:rPr>
      </w:pPr>
    </w:p>
    <w:p w14:paraId="00000014" w14:textId="77777777" w:rsidR="00EF3CE3" w:rsidRDefault="00A64D3F">
      <w:pPr>
        <w:spacing w:line="240" w:lineRule="auto"/>
        <w:rPr>
          <w:sz w:val="20"/>
          <w:szCs w:val="20"/>
        </w:rPr>
      </w:pPr>
      <w:r>
        <w:rPr>
          <w:b/>
          <w:sz w:val="20"/>
          <w:szCs w:val="20"/>
        </w:rPr>
        <w:t>QUALIFICATIONS:</w:t>
      </w:r>
    </w:p>
    <w:p w14:paraId="00000015" w14:textId="77777777" w:rsidR="00EF3CE3" w:rsidRDefault="00A64D3F">
      <w:pPr>
        <w:spacing w:line="240" w:lineRule="auto"/>
        <w:ind w:firstLine="720"/>
        <w:rPr>
          <w:sz w:val="20"/>
          <w:szCs w:val="20"/>
        </w:rPr>
      </w:pPr>
      <w:r>
        <w:rPr>
          <w:b/>
          <w:sz w:val="20"/>
          <w:szCs w:val="20"/>
        </w:rPr>
        <w:t>Education/Cer</w:t>
      </w:r>
      <w:r>
        <w:rPr>
          <w:b/>
          <w:sz w:val="20"/>
          <w:szCs w:val="20"/>
        </w:rPr>
        <w:t>tification:</w:t>
      </w:r>
    </w:p>
    <w:p w14:paraId="00000016" w14:textId="77777777" w:rsidR="00EF3CE3" w:rsidRDefault="00A64D3F">
      <w:pPr>
        <w:spacing w:line="240" w:lineRule="auto"/>
        <w:ind w:firstLine="720"/>
        <w:rPr>
          <w:sz w:val="20"/>
          <w:szCs w:val="20"/>
        </w:rPr>
      </w:pPr>
      <w:r>
        <w:rPr>
          <w:sz w:val="20"/>
          <w:szCs w:val="20"/>
        </w:rPr>
        <w:t>Bachelor’s Degree required</w:t>
      </w:r>
    </w:p>
    <w:p w14:paraId="00000017" w14:textId="77777777" w:rsidR="00EF3CE3" w:rsidRDefault="00A64D3F">
      <w:pPr>
        <w:spacing w:line="240" w:lineRule="auto"/>
        <w:ind w:firstLine="720"/>
        <w:rPr>
          <w:sz w:val="20"/>
          <w:szCs w:val="20"/>
        </w:rPr>
      </w:pPr>
      <w:r>
        <w:rPr>
          <w:sz w:val="20"/>
          <w:szCs w:val="20"/>
        </w:rPr>
        <w:t>Master’s degree preferred</w:t>
      </w:r>
    </w:p>
    <w:p w14:paraId="00000018" w14:textId="77777777" w:rsidR="00EF3CE3" w:rsidRDefault="00EF3CE3">
      <w:pPr>
        <w:spacing w:line="240" w:lineRule="auto"/>
        <w:ind w:left="720"/>
        <w:rPr>
          <w:sz w:val="20"/>
          <w:szCs w:val="20"/>
        </w:rPr>
      </w:pPr>
    </w:p>
    <w:p w14:paraId="00000019" w14:textId="77777777" w:rsidR="00EF3CE3" w:rsidRDefault="00A64D3F">
      <w:pPr>
        <w:spacing w:line="240" w:lineRule="auto"/>
        <w:ind w:left="720"/>
        <w:rPr>
          <w:sz w:val="20"/>
          <w:szCs w:val="20"/>
        </w:rPr>
      </w:pPr>
      <w:r>
        <w:rPr>
          <w:b/>
          <w:sz w:val="20"/>
          <w:szCs w:val="20"/>
        </w:rPr>
        <w:t>Special Knowledge/Skills:</w:t>
      </w:r>
    </w:p>
    <w:p w14:paraId="0000001A" w14:textId="77777777" w:rsidR="00EF3CE3" w:rsidRDefault="00A64D3F">
      <w:pPr>
        <w:spacing w:line="240" w:lineRule="auto"/>
        <w:ind w:left="720"/>
        <w:rPr>
          <w:sz w:val="20"/>
          <w:szCs w:val="20"/>
        </w:rPr>
      </w:pPr>
      <w:r>
        <w:rPr>
          <w:sz w:val="20"/>
          <w:szCs w:val="20"/>
        </w:rPr>
        <w:t>Strong communication, public relations, and interpersonal skills</w:t>
      </w:r>
    </w:p>
    <w:p w14:paraId="0000001B" w14:textId="77777777" w:rsidR="00EF3CE3" w:rsidRDefault="00A64D3F">
      <w:pPr>
        <w:spacing w:line="240" w:lineRule="auto"/>
        <w:ind w:left="720"/>
        <w:rPr>
          <w:sz w:val="20"/>
          <w:szCs w:val="20"/>
        </w:rPr>
      </w:pPr>
      <w:r>
        <w:rPr>
          <w:sz w:val="20"/>
          <w:szCs w:val="20"/>
        </w:rPr>
        <w:t>Strong organization and time management skills</w:t>
      </w:r>
    </w:p>
    <w:p w14:paraId="0000001C" w14:textId="77777777" w:rsidR="00EF3CE3" w:rsidRDefault="00A64D3F">
      <w:pPr>
        <w:spacing w:line="240" w:lineRule="auto"/>
        <w:ind w:left="720"/>
        <w:rPr>
          <w:sz w:val="20"/>
          <w:szCs w:val="20"/>
        </w:rPr>
      </w:pPr>
      <w:r>
        <w:rPr>
          <w:sz w:val="20"/>
          <w:szCs w:val="20"/>
        </w:rPr>
        <w:t>Excellent written and verbal communication skills</w:t>
      </w:r>
    </w:p>
    <w:p w14:paraId="0000001D" w14:textId="77777777" w:rsidR="00EF3CE3" w:rsidRDefault="00A64D3F">
      <w:pPr>
        <w:spacing w:line="240" w:lineRule="auto"/>
        <w:ind w:left="720"/>
        <w:rPr>
          <w:sz w:val="20"/>
          <w:szCs w:val="20"/>
        </w:rPr>
      </w:pPr>
      <w:r>
        <w:rPr>
          <w:sz w:val="20"/>
          <w:szCs w:val="20"/>
        </w:rPr>
        <w:t>Ability to manage budget and personnel</w:t>
      </w:r>
    </w:p>
    <w:p w14:paraId="0000001E" w14:textId="77777777" w:rsidR="00EF3CE3" w:rsidRDefault="00A64D3F">
      <w:pPr>
        <w:spacing w:line="240" w:lineRule="auto"/>
        <w:ind w:firstLine="720"/>
        <w:rPr>
          <w:sz w:val="20"/>
          <w:szCs w:val="20"/>
        </w:rPr>
      </w:pPr>
      <w:r>
        <w:rPr>
          <w:sz w:val="20"/>
          <w:szCs w:val="20"/>
        </w:rPr>
        <w:t>Ability to interpret policy, procedures, and data</w:t>
      </w:r>
    </w:p>
    <w:p w14:paraId="0000001F" w14:textId="77777777" w:rsidR="00EF3CE3" w:rsidRDefault="00A64D3F">
      <w:pPr>
        <w:spacing w:line="240" w:lineRule="auto"/>
        <w:ind w:firstLine="720"/>
        <w:rPr>
          <w:sz w:val="20"/>
          <w:szCs w:val="20"/>
        </w:rPr>
      </w:pPr>
      <w:r>
        <w:rPr>
          <w:sz w:val="20"/>
          <w:szCs w:val="20"/>
        </w:rPr>
        <w:t>Strong technology skills</w:t>
      </w:r>
    </w:p>
    <w:p w14:paraId="00000020" w14:textId="77777777" w:rsidR="00EF3CE3" w:rsidRDefault="00A64D3F">
      <w:pPr>
        <w:spacing w:line="240" w:lineRule="auto"/>
        <w:ind w:firstLine="720"/>
        <w:rPr>
          <w:sz w:val="20"/>
          <w:szCs w:val="20"/>
        </w:rPr>
      </w:pPr>
      <w:bookmarkStart w:id="1" w:name="_gjdgxs" w:colFirst="0" w:colLast="0"/>
      <w:bookmarkEnd w:id="1"/>
      <w:r>
        <w:rPr>
          <w:sz w:val="20"/>
          <w:szCs w:val="20"/>
        </w:rPr>
        <w:t>Calm and patient demeanor with students and others</w:t>
      </w:r>
    </w:p>
    <w:p w14:paraId="00000021" w14:textId="77777777" w:rsidR="00EF3CE3" w:rsidRDefault="00EF3CE3">
      <w:pPr>
        <w:spacing w:line="240" w:lineRule="auto"/>
        <w:ind w:firstLine="720"/>
        <w:rPr>
          <w:sz w:val="20"/>
          <w:szCs w:val="20"/>
        </w:rPr>
      </w:pPr>
    </w:p>
    <w:p w14:paraId="00000022" w14:textId="77777777" w:rsidR="00EF3CE3" w:rsidRDefault="00A64D3F">
      <w:pPr>
        <w:spacing w:line="240" w:lineRule="auto"/>
        <w:ind w:left="720"/>
        <w:rPr>
          <w:sz w:val="20"/>
          <w:szCs w:val="20"/>
        </w:rPr>
      </w:pPr>
      <w:r>
        <w:rPr>
          <w:b/>
          <w:sz w:val="20"/>
          <w:szCs w:val="20"/>
        </w:rPr>
        <w:t>Experience:</w:t>
      </w:r>
    </w:p>
    <w:p w14:paraId="00000023" w14:textId="77777777" w:rsidR="00EF3CE3" w:rsidRDefault="00A64D3F">
      <w:pPr>
        <w:spacing w:line="240" w:lineRule="auto"/>
        <w:ind w:left="720"/>
        <w:rPr>
          <w:sz w:val="20"/>
          <w:szCs w:val="20"/>
        </w:rPr>
      </w:pPr>
      <w:r>
        <w:rPr>
          <w:sz w:val="20"/>
          <w:szCs w:val="20"/>
        </w:rPr>
        <w:t>Three years experience in an educational and/or social setting</w:t>
      </w:r>
    </w:p>
    <w:p w14:paraId="00000024" w14:textId="77777777" w:rsidR="00EF3CE3" w:rsidRDefault="00A64D3F">
      <w:pPr>
        <w:spacing w:line="240" w:lineRule="auto"/>
        <w:ind w:left="720"/>
        <w:rPr>
          <w:sz w:val="20"/>
          <w:szCs w:val="20"/>
        </w:rPr>
      </w:pPr>
      <w:r>
        <w:rPr>
          <w:sz w:val="20"/>
          <w:szCs w:val="20"/>
        </w:rPr>
        <w:t>Supervisory experience of small to medium teams</w:t>
      </w:r>
    </w:p>
    <w:p w14:paraId="00000025" w14:textId="77777777" w:rsidR="00EF3CE3" w:rsidRDefault="00A64D3F">
      <w:pPr>
        <w:spacing w:line="240" w:lineRule="auto"/>
        <w:ind w:left="720"/>
        <w:rPr>
          <w:sz w:val="20"/>
          <w:szCs w:val="20"/>
        </w:rPr>
      </w:pPr>
      <w:r>
        <w:rPr>
          <w:sz w:val="20"/>
          <w:szCs w:val="20"/>
        </w:rPr>
        <w:t>Experience in fiscal/budget management and data reporting</w:t>
      </w:r>
    </w:p>
    <w:p w14:paraId="00000026" w14:textId="77777777" w:rsidR="00EF3CE3" w:rsidRDefault="00A64D3F">
      <w:pPr>
        <w:spacing w:line="240" w:lineRule="auto"/>
        <w:ind w:left="720"/>
        <w:rPr>
          <w:sz w:val="20"/>
          <w:szCs w:val="20"/>
        </w:rPr>
      </w:pPr>
      <w:r>
        <w:rPr>
          <w:sz w:val="20"/>
          <w:szCs w:val="20"/>
        </w:rPr>
        <w:t>Demonstrated competence in program development, marketing, implementation, and evaluation</w:t>
      </w:r>
    </w:p>
    <w:p w14:paraId="00000027" w14:textId="77777777" w:rsidR="00EF3CE3" w:rsidRDefault="00A64D3F">
      <w:pPr>
        <w:spacing w:line="240" w:lineRule="auto"/>
        <w:ind w:left="720"/>
        <w:rPr>
          <w:sz w:val="20"/>
          <w:szCs w:val="20"/>
        </w:rPr>
      </w:pPr>
      <w:r>
        <w:rPr>
          <w:sz w:val="20"/>
          <w:szCs w:val="20"/>
        </w:rPr>
        <w:t>Working knowledge of local youth service organizations</w:t>
      </w:r>
    </w:p>
    <w:p w14:paraId="00000028" w14:textId="77777777" w:rsidR="00EF3CE3" w:rsidRDefault="00A64D3F">
      <w:pPr>
        <w:spacing w:line="240" w:lineRule="auto"/>
        <w:ind w:left="720"/>
        <w:rPr>
          <w:color w:val="333333"/>
          <w:sz w:val="20"/>
          <w:szCs w:val="20"/>
        </w:rPr>
      </w:pPr>
      <w:r>
        <w:rPr>
          <w:color w:val="333333"/>
          <w:sz w:val="20"/>
          <w:szCs w:val="20"/>
        </w:rPr>
        <w:t>Stron</w:t>
      </w:r>
      <w:r>
        <w:rPr>
          <w:color w:val="333333"/>
          <w:sz w:val="20"/>
          <w:szCs w:val="20"/>
        </w:rPr>
        <w:t>g background in working in communities of high-need</w:t>
      </w:r>
    </w:p>
    <w:p w14:paraId="00000029" w14:textId="77777777" w:rsidR="00EF3CE3" w:rsidRDefault="00A64D3F">
      <w:pPr>
        <w:spacing w:line="240" w:lineRule="auto"/>
        <w:ind w:left="720"/>
        <w:rPr>
          <w:sz w:val="20"/>
          <w:szCs w:val="20"/>
        </w:rPr>
      </w:pPr>
      <w:r>
        <w:rPr>
          <w:color w:val="333333"/>
          <w:sz w:val="20"/>
          <w:szCs w:val="20"/>
        </w:rPr>
        <w:t>Strong background in working in out-of-school time programs</w:t>
      </w:r>
    </w:p>
    <w:p w14:paraId="0000002A" w14:textId="77777777" w:rsidR="00EF3CE3" w:rsidRDefault="00EF3CE3">
      <w:pPr>
        <w:spacing w:line="240" w:lineRule="auto"/>
        <w:ind w:left="720"/>
        <w:rPr>
          <w:sz w:val="20"/>
          <w:szCs w:val="20"/>
        </w:rPr>
      </w:pPr>
    </w:p>
    <w:p w14:paraId="0000002B" w14:textId="77777777" w:rsidR="00EF3CE3" w:rsidRDefault="00A64D3F">
      <w:pPr>
        <w:spacing w:line="240" w:lineRule="auto"/>
        <w:rPr>
          <w:b/>
          <w:sz w:val="20"/>
          <w:szCs w:val="20"/>
        </w:rPr>
      </w:pPr>
      <w:r>
        <w:rPr>
          <w:b/>
          <w:sz w:val="20"/>
          <w:szCs w:val="20"/>
        </w:rPr>
        <w:t>MAJOR RESPONSIBILITIES AND DUTIES:</w:t>
      </w:r>
    </w:p>
    <w:p w14:paraId="0000002C" w14:textId="77777777" w:rsidR="00EF3CE3" w:rsidRDefault="00EF3CE3">
      <w:pPr>
        <w:spacing w:line="240" w:lineRule="auto"/>
        <w:rPr>
          <w:b/>
          <w:sz w:val="20"/>
          <w:szCs w:val="20"/>
        </w:rPr>
      </w:pPr>
    </w:p>
    <w:p w14:paraId="0000002D" w14:textId="77777777" w:rsidR="00EF3CE3" w:rsidRDefault="00A64D3F">
      <w:pPr>
        <w:spacing w:line="240" w:lineRule="auto"/>
        <w:rPr>
          <w:b/>
          <w:sz w:val="20"/>
          <w:szCs w:val="20"/>
        </w:rPr>
      </w:pPr>
      <w:r>
        <w:rPr>
          <w:b/>
          <w:sz w:val="20"/>
          <w:szCs w:val="20"/>
        </w:rPr>
        <w:t>Program Management</w:t>
      </w:r>
    </w:p>
    <w:p w14:paraId="0000002E" w14:textId="77777777" w:rsidR="00EF3CE3" w:rsidRDefault="00A64D3F">
      <w:pPr>
        <w:widowControl w:val="0"/>
        <w:numPr>
          <w:ilvl w:val="0"/>
          <w:numId w:val="1"/>
        </w:numPr>
        <w:spacing w:before="120" w:line="240" w:lineRule="auto"/>
        <w:ind w:right="2"/>
        <w:jc w:val="both"/>
        <w:rPr>
          <w:sz w:val="20"/>
          <w:szCs w:val="20"/>
        </w:rPr>
      </w:pPr>
      <w:r>
        <w:rPr>
          <w:sz w:val="20"/>
          <w:szCs w:val="20"/>
        </w:rPr>
        <w:t>Articulate the Texas ACE Vision, Mission, and Objectives to staff, administrators, students, families, and community leaders to generate support in identifying problems and generating solutions through collaborative discussions in regular meetings.</w:t>
      </w:r>
    </w:p>
    <w:p w14:paraId="0000002F" w14:textId="77777777" w:rsidR="00EF3CE3" w:rsidRDefault="00A64D3F">
      <w:pPr>
        <w:widowControl w:val="0"/>
        <w:numPr>
          <w:ilvl w:val="0"/>
          <w:numId w:val="1"/>
        </w:numPr>
        <w:spacing w:before="120" w:line="240" w:lineRule="auto"/>
        <w:ind w:right="6"/>
        <w:rPr>
          <w:sz w:val="20"/>
          <w:szCs w:val="20"/>
        </w:rPr>
      </w:pPr>
      <w:r>
        <w:rPr>
          <w:sz w:val="20"/>
          <w:szCs w:val="20"/>
        </w:rPr>
        <w:lastRenderedPageBreak/>
        <w:t>Coordin</w:t>
      </w:r>
      <w:r>
        <w:rPr>
          <w:sz w:val="20"/>
          <w:szCs w:val="20"/>
        </w:rPr>
        <w:t>ate the Texas ACE Program implementation at each Center with the Site Coordinator, appropriate District Administrators, participating Center Administrators, and Service Providers.</w:t>
      </w:r>
    </w:p>
    <w:p w14:paraId="00000030" w14:textId="77777777" w:rsidR="00EF3CE3" w:rsidRDefault="00A64D3F">
      <w:pPr>
        <w:widowControl w:val="0"/>
        <w:numPr>
          <w:ilvl w:val="0"/>
          <w:numId w:val="1"/>
        </w:numPr>
        <w:spacing w:before="120" w:line="240" w:lineRule="auto"/>
        <w:ind w:right="2"/>
        <w:jc w:val="both"/>
      </w:pPr>
      <w:r>
        <w:rPr>
          <w:sz w:val="20"/>
          <w:szCs w:val="20"/>
        </w:rPr>
        <w:t>Develop and implement marketing &amp; recruiting strategies along with appropria</w:t>
      </w:r>
      <w:r>
        <w:rPr>
          <w:sz w:val="20"/>
          <w:szCs w:val="20"/>
        </w:rPr>
        <w:t>te communication goals and objectives for all centers.</w:t>
      </w:r>
    </w:p>
    <w:p w14:paraId="00000031" w14:textId="77777777" w:rsidR="00EF3CE3" w:rsidRDefault="00A64D3F">
      <w:pPr>
        <w:numPr>
          <w:ilvl w:val="0"/>
          <w:numId w:val="1"/>
        </w:numPr>
        <w:shd w:val="clear" w:color="auto" w:fill="FFFFFF"/>
        <w:spacing w:before="120" w:line="240" w:lineRule="auto"/>
        <w:rPr>
          <w:sz w:val="20"/>
          <w:szCs w:val="20"/>
        </w:rPr>
      </w:pPr>
      <w:r>
        <w:rPr>
          <w:color w:val="333333"/>
          <w:sz w:val="20"/>
          <w:szCs w:val="20"/>
        </w:rPr>
        <w:t>Plan, create, implement, and evaluate (with both internal and external evaluators) all aspects of 21st Century Community Learning Center for school students and families.</w:t>
      </w:r>
    </w:p>
    <w:p w14:paraId="00000032" w14:textId="77777777" w:rsidR="00EF3CE3" w:rsidRDefault="00A64D3F">
      <w:pPr>
        <w:numPr>
          <w:ilvl w:val="0"/>
          <w:numId w:val="1"/>
        </w:numPr>
        <w:spacing w:before="120" w:line="240" w:lineRule="auto"/>
      </w:pPr>
      <w:r>
        <w:rPr>
          <w:sz w:val="20"/>
          <w:szCs w:val="20"/>
        </w:rPr>
        <w:t>Present opportunities to provi</w:t>
      </w:r>
      <w:r>
        <w:rPr>
          <w:sz w:val="20"/>
          <w:szCs w:val="20"/>
        </w:rPr>
        <w:t>de students a broad array of additional programs, activities and services to reinforce and complement a regular school day.</w:t>
      </w:r>
    </w:p>
    <w:p w14:paraId="00000033" w14:textId="77777777" w:rsidR="00EF3CE3" w:rsidRDefault="00A64D3F">
      <w:pPr>
        <w:numPr>
          <w:ilvl w:val="0"/>
          <w:numId w:val="1"/>
        </w:numPr>
        <w:shd w:val="clear" w:color="auto" w:fill="FFFFFF"/>
        <w:spacing w:before="120" w:line="240" w:lineRule="auto"/>
        <w:rPr>
          <w:sz w:val="20"/>
          <w:szCs w:val="20"/>
        </w:rPr>
      </w:pPr>
      <w:r>
        <w:rPr>
          <w:color w:val="333333"/>
          <w:sz w:val="20"/>
          <w:szCs w:val="20"/>
        </w:rPr>
        <w:t>Manage and document program logistics, including but not limited to each center and the overall budget, policy, equipment, contracts</w:t>
      </w:r>
      <w:r>
        <w:rPr>
          <w:color w:val="333333"/>
          <w:sz w:val="20"/>
          <w:szCs w:val="20"/>
        </w:rPr>
        <w:t>, program participation, safety, timesheets, and data.</w:t>
      </w:r>
    </w:p>
    <w:p w14:paraId="00000034" w14:textId="77777777" w:rsidR="00EF3CE3" w:rsidRDefault="00A64D3F">
      <w:pPr>
        <w:numPr>
          <w:ilvl w:val="0"/>
          <w:numId w:val="1"/>
        </w:numPr>
        <w:shd w:val="clear" w:color="auto" w:fill="FFFFFF"/>
        <w:spacing w:before="120" w:line="240" w:lineRule="auto"/>
        <w:rPr>
          <w:sz w:val="20"/>
          <w:szCs w:val="20"/>
        </w:rPr>
      </w:pPr>
      <w:r>
        <w:rPr>
          <w:color w:val="333333"/>
          <w:sz w:val="20"/>
          <w:szCs w:val="20"/>
        </w:rPr>
        <w:t>Recruit, train and directly supervise and evaluate personnel to ensure high program quality, student success, and achievement of program outcomes.</w:t>
      </w:r>
    </w:p>
    <w:p w14:paraId="00000035" w14:textId="77777777" w:rsidR="00EF3CE3" w:rsidRDefault="00A64D3F">
      <w:pPr>
        <w:numPr>
          <w:ilvl w:val="0"/>
          <w:numId w:val="1"/>
        </w:numPr>
        <w:shd w:val="clear" w:color="auto" w:fill="FFFFFF"/>
        <w:spacing w:before="120" w:line="240" w:lineRule="auto"/>
        <w:rPr>
          <w:sz w:val="20"/>
          <w:szCs w:val="20"/>
        </w:rPr>
      </w:pPr>
      <w:r>
        <w:rPr>
          <w:color w:val="333333"/>
          <w:sz w:val="20"/>
          <w:szCs w:val="20"/>
        </w:rPr>
        <w:t>Recruit and retain participants in programming in coor</w:t>
      </w:r>
      <w:r>
        <w:rPr>
          <w:color w:val="333333"/>
          <w:sz w:val="20"/>
          <w:szCs w:val="20"/>
        </w:rPr>
        <w:t>dination with staff.</w:t>
      </w:r>
    </w:p>
    <w:p w14:paraId="00000036" w14:textId="77777777" w:rsidR="00EF3CE3" w:rsidRDefault="00A64D3F">
      <w:pPr>
        <w:numPr>
          <w:ilvl w:val="0"/>
          <w:numId w:val="1"/>
        </w:numPr>
        <w:shd w:val="clear" w:color="auto" w:fill="FFFFFF"/>
        <w:spacing w:before="120" w:line="240" w:lineRule="auto"/>
        <w:rPr>
          <w:sz w:val="20"/>
          <w:szCs w:val="20"/>
        </w:rPr>
      </w:pPr>
      <w:r>
        <w:rPr>
          <w:color w:val="333333"/>
          <w:sz w:val="20"/>
          <w:szCs w:val="20"/>
        </w:rPr>
        <w:t>Maintain working relationships with district administrators and school site administrators and staff to support the integration of programs into the school.</w:t>
      </w:r>
    </w:p>
    <w:p w14:paraId="00000037" w14:textId="77777777" w:rsidR="00EF3CE3" w:rsidRDefault="00A64D3F">
      <w:pPr>
        <w:numPr>
          <w:ilvl w:val="0"/>
          <w:numId w:val="1"/>
        </w:numPr>
        <w:shd w:val="clear" w:color="auto" w:fill="FFFFFF"/>
        <w:spacing w:before="120" w:line="240" w:lineRule="auto"/>
        <w:rPr>
          <w:sz w:val="20"/>
          <w:szCs w:val="20"/>
        </w:rPr>
      </w:pPr>
      <w:r>
        <w:rPr>
          <w:color w:val="333333"/>
          <w:sz w:val="20"/>
          <w:szCs w:val="20"/>
        </w:rPr>
        <w:t xml:space="preserve">Ensure services provided have the desired impact on participants by reviewing </w:t>
      </w:r>
      <w:r>
        <w:rPr>
          <w:color w:val="333333"/>
          <w:sz w:val="20"/>
          <w:szCs w:val="20"/>
        </w:rPr>
        <w:t>data regularly and monitoring and evaluating the progress of service providers towards required outcomes and working with the evaluator on all aspects of data collection.</w:t>
      </w:r>
    </w:p>
    <w:p w14:paraId="00000038" w14:textId="77777777" w:rsidR="00EF3CE3" w:rsidRDefault="00A64D3F">
      <w:pPr>
        <w:numPr>
          <w:ilvl w:val="0"/>
          <w:numId w:val="1"/>
        </w:numPr>
        <w:shd w:val="clear" w:color="auto" w:fill="FFFFFF"/>
        <w:spacing w:before="120" w:line="240" w:lineRule="auto"/>
        <w:rPr>
          <w:sz w:val="20"/>
          <w:szCs w:val="20"/>
        </w:rPr>
      </w:pPr>
      <w:r>
        <w:rPr>
          <w:color w:val="333333"/>
          <w:sz w:val="20"/>
          <w:szCs w:val="20"/>
        </w:rPr>
        <w:t>Work closely with the administrative staff to communicate priorities and goals of the</w:t>
      </w:r>
      <w:r>
        <w:rPr>
          <w:color w:val="333333"/>
          <w:sz w:val="20"/>
          <w:szCs w:val="20"/>
        </w:rPr>
        <w:t xml:space="preserve"> program as they align to the school while engaging and developing parent and community leadership in the decision-making process.</w:t>
      </w:r>
    </w:p>
    <w:p w14:paraId="00000039" w14:textId="77777777" w:rsidR="00EF3CE3" w:rsidRDefault="00A64D3F">
      <w:pPr>
        <w:widowControl w:val="0"/>
        <w:numPr>
          <w:ilvl w:val="0"/>
          <w:numId w:val="1"/>
        </w:numPr>
        <w:spacing w:before="120" w:line="240" w:lineRule="auto"/>
        <w:ind w:right="2"/>
        <w:jc w:val="both"/>
      </w:pPr>
      <w:r>
        <w:rPr>
          <w:sz w:val="20"/>
          <w:szCs w:val="20"/>
        </w:rPr>
        <w:t>Offer Opportunities for parents and students to engage in Family Engagement Activities.</w:t>
      </w:r>
    </w:p>
    <w:p w14:paraId="0000003A" w14:textId="77777777" w:rsidR="00EF3CE3" w:rsidRDefault="00A64D3F">
      <w:pPr>
        <w:widowControl w:val="0"/>
        <w:numPr>
          <w:ilvl w:val="0"/>
          <w:numId w:val="1"/>
        </w:numPr>
        <w:spacing w:before="120" w:line="240" w:lineRule="auto"/>
        <w:ind w:right="2"/>
        <w:jc w:val="both"/>
      </w:pPr>
      <w:r>
        <w:rPr>
          <w:sz w:val="20"/>
          <w:szCs w:val="20"/>
        </w:rPr>
        <w:t>Collaborate with site coordinators an</w:t>
      </w:r>
      <w:r>
        <w:rPr>
          <w:sz w:val="20"/>
          <w:szCs w:val="20"/>
        </w:rPr>
        <w:t>d campus staff to ensure program variety remains unique and challenging.</w:t>
      </w:r>
    </w:p>
    <w:p w14:paraId="0000003B" w14:textId="77777777" w:rsidR="00EF3CE3" w:rsidRDefault="00A64D3F">
      <w:pPr>
        <w:widowControl w:val="0"/>
        <w:numPr>
          <w:ilvl w:val="0"/>
          <w:numId w:val="1"/>
        </w:numPr>
        <w:spacing w:before="120" w:line="240" w:lineRule="auto"/>
        <w:ind w:right="2"/>
        <w:jc w:val="both"/>
      </w:pPr>
      <w:r>
        <w:rPr>
          <w:sz w:val="20"/>
          <w:szCs w:val="20"/>
        </w:rPr>
        <w:t>Respond to concerns of participating campus administrators and service providers.</w:t>
      </w:r>
    </w:p>
    <w:p w14:paraId="0000003C" w14:textId="77777777" w:rsidR="00EF3CE3" w:rsidRDefault="00A64D3F">
      <w:pPr>
        <w:shd w:val="clear" w:color="auto" w:fill="FFFFFF"/>
        <w:spacing w:before="280" w:after="280" w:line="240" w:lineRule="auto"/>
        <w:rPr>
          <w:b/>
          <w:color w:val="333333"/>
          <w:sz w:val="20"/>
          <w:szCs w:val="20"/>
        </w:rPr>
      </w:pPr>
      <w:r>
        <w:rPr>
          <w:b/>
          <w:color w:val="333333"/>
          <w:sz w:val="20"/>
          <w:szCs w:val="20"/>
        </w:rPr>
        <w:t>Instructional Leadership</w:t>
      </w:r>
    </w:p>
    <w:p w14:paraId="0000003D"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Work closely with school administrators and staff in developing a curriculum</w:t>
      </w:r>
      <w:r>
        <w:rPr>
          <w:color w:val="333333"/>
          <w:sz w:val="20"/>
          <w:szCs w:val="20"/>
        </w:rPr>
        <w:t xml:space="preserve"> consistent with project framework, philosophy and goals and in alignment with school-day content and operations.</w:t>
      </w:r>
    </w:p>
    <w:p w14:paraId="0000003E"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Coordinate and evaluate the curricula and instructional programs and make appropriate recommendations for changes/modifications.</w:t>
      </w:r>
    </w:p>
    <w:p w14:paraId="0000003F"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 xml:space="preserve">Research and </w:t>
      </w:r>
      <w:r>
        <w:rPr>
          <w:color w:val="333333"/>
          <w:sz w:val="20"/>
          <w:szCs w:val="20"/>
        </w:rPr>
        <w:t>apply best practices to the design and continuous improvement of all project related activities.</w:t>
      </w:r>
    </w:p>
    <w:p w14:paraId="00000040"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Develop and update instruments for assessment including benchmarks.</w:t>
      </w:r>
    </w:p>
    <w:p w14:paraId="00000041" w14:textId="77777777" w:rsidR="00EF3CE3" w:rsidRDefault="00A64D3F">
      <w:pPr>
        <w:shd w:val="clear" w:color="auto" w:fill="FFFFFF"/>
        <w:spacing w:before="280" w:after="280" w:line="240" w:lineRule="auto"/>
        <w:rPr>
          <w:b/>
          <w:color w:val="333333"/>
          <w:sz w:val="20"/>
          <w:szCs w:val="20"/>
        </w:rPr>
      </w:pPr>
      <w:r>
        <w:rPr>
          <w:b/>
          <w:color w:val="333333"/>
          <w:sz w:val="20"/>
          <w:szCs w:val="20"/>
        </w:rPr>
        <w:t>Additional Program Management</w:t>
      </w:r>
    </w:p>
    <w:p w14:paraId="00000042"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Report weekly on progress, challenges, lessons learned, and any potential modifications being considered.</w:t>
      </w:r>
    </w:p>
    <w:p w14:paraId="00000043" w14:textId="77777777" w:rsidR="00EF3CE3" w:rsidRDefault="00A64D3F">
      <w:pPr>
        <w:widowControl w:val="0"/>
        <w:numPr>
          <w:ilvl w:val="0"/>
          <w:numId w:val="1"/>
        </w:numPr>
        <w:spacing w:before="120" w:line="240" w:lineRule="auto"/>
        <w:ind w:right="2"/>
        <w:jc w:val="both"/>
        <w:rPr>
          <w:color w:val="333333"/>
          <w:sz w:val="20"/>
          <w:szCs w:val="20"/>
        </w:rPr>
      </w:pPr>
      <w:r>
        <w:rPr>
          <w:sz w:val="20"/>
          <w:szCs w:val="20"/>
        </w:rPr>
        <w:t>Prepare and provide reports as required while maintaining appropriate compliance and data activities.</w:t>
      </w:r>
    </w:p>
    <w:p w14:paraId="00000044" w14:textId="77777777" w:rsidR="00EF3CE3" w:rsidRDefault="00A64D3F">
      <w:pPr>
        <w:widowControl w:val="0"/>
        <w:numPr>
          <w:ilvl w:val="0"/>
          <w:numId w:val="1"/>
        </w:numPr>
        <w:spacing w:before="120" w:line="240" w:lineRule="auto"/>
        <w:ind w:right="2"/>
        <w:jc w:val="both"/>
      </w:pPr>
      <w:r>
        <w:rPr>
          <w:sz w:val="20"/>
          <w:szCs w:val="20"/>
        </w:rPr>
        <w:t>Serve as Liaison for TEA, District, and Center i</w:t>
      </w:r>
      <w:r>
        <w:rPr>
          <w:sz w:val="20"/>
          <w:szCs w:val="20"/>
        </w:rPr>
        <w:t>n regard to the Texas ACE Program.</w:t>
      </w:r>
    </w:p>
    <w:p w14:paraId="00000045" w14:textId="77777777" w:rsidR="00EF3CE3" w:rsidRDefault="00A64D3F">
      <w:pPr>
        <w:widowControl w:val="0"/>
        <w:numPr>
          <w:ilvl w:val="0"/>
          <w:numId w:val="1"/>
        </w:numPr>
        <w:spacing w:before="120" w:line="240" w:lineRule="auto"/>
        <w:ind w:right="2"/>
        <w:jc w:val="both"/>
        <w:rPr>
          <w:sz w:val="20"/>
          <w:szCs w:val="20"/>
        </w:rPr>
      </w:pPr>
      <w:r>
        <w:rPr>
          <w:sz w:val="20"/>
          <w:szCs w:val="20"/>
        </w:rPr>
        <w:lastRenderedPageBreak/>
        <w:t xml:space="preserve">Attend and participate in all required Texas ACE Trainings, webinars, conference calls, meetings, and school related activities at the school sites and administrative offices. </w:t>
      </w:r>
    </w:p>
    <w:p w14:paraId="00000046"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Serve on school, district and/or community advisory boards and/or committees related to program content as necessary.</w:t>
      </w:r>
    </w:p>
    <w:p w14:paraId="00000047" w14:textId="77777777" w:rsidR="00EF3CE3" w:rsidRDefault="00A64D3F">
      <w:pPr>
        <w:numPr>
          <w:ilvl w:val="0"/>
          <w:numId w:val="1"/>
        </w:numPr>
        <w:shd w:val="clear" w:color="auto" w:fill="FFFFFF"/>
        <w:spacing w:before="120" w:line="240" w:lineRule="auto"/>
        <w:rPr>
          <w:color w:val="333333"/>
          <w:sz w:val="20"/>
          <w:szCs w:val="20"/>
        </w:rPr>
      </w:pPr>
      <w:r>
        <w:rPr>
          <w:color w:val="333333"/>
          <w:sz w:val="20"/>
          <w:szCs w:val="20"/>
        </w:rPr>
        <w:t>Perform such other duties and assume such other responsibilities as may be assigned.</w:t>
      </w:r>
    </w:p>
    <w:p w14:paraId="00000048" w14:textId="77777777" w:rsidR="00EF3CE3" w:rsidRDefault="00A64D3F">
      <w:pPr>
        <w:shd w:val="clear" w:color="auto" w:fill="FFFFFF"/>
        <w:spacing w:before="280" w:after="280" w:line="240" w:lineRule="auto"/>
        <w:rPr>
          <w:b/>
          <w:sz w:val="20"/>
          <w:szCs w:val="20"/>
        </w:rPr>
      </w:pPr>
      <w:r>
        <w:rPr>
          <w:b/>
          <w:sz w:val="20"/>
          <w:szCs w:val="20"/>
        </w:rPr>
        <w:t>SUPERVISORY RESPONSIBILITIES:</w:t>
      </w:r>
    </w:p>
    <w:p w14:paraId="00000049" w14:textId="77777777" w:rsidR="00EF3CE3" w:rsidRDefault="00A64D3F">
      <w:pPr>
        <w:spacing w:line="240" w:lineRule="auto"/>
        <w:rPr>
          <w:sz w:val="20"/>
          <w:szCs w:val="20"/>
        </w:rPr>
      </w:pPr>
      <w:r>
        <w:rPr>
          <w:sz w:val="20"/>
          <w:szCs w:val="20"/>
        </w:rPr>
        <w:t xml:space="preserve">Supervise and evaluate </w:t>
      </w:r>
      <w:r>
        <w:rPr>
          <w:sz w:val="20"/>
          <w:szCs w:val="20"/>
        </w:rPr>
        <w:t xml:space="preserve">the performance of site coordinators and collaborate in the supervision of center staff. </w:t>
      </w:r>
    </w:p>
    <w:p w14:paraId="0000004A" w14:textId="77777777" w:rsidR="00EF3CE3" w:rsidRDefault="00EF3CE3">
      <w:pPr>
        <w:tabs>
          <w:tab w:val="left" w:pos="1520"/>
          <w:tab w:val="left" w:pos="2160"/>
        </w:tabs>
        <w:spacing w:line="240" w:lineRule="auto"/>
        <w:rPr>
          <w:sz w:val="20"/>
          <w:szCs w:val="20"/>
        </w:rPr>
      </w:pPr>
    </w:p>
    <w:p w14:paraId="0000004B" w14:textId="77777777" w:rsidR="00EF3CE3" w:rsidRDefault="00A64D3F">
      <w:pPr>
        <w:tabs>
          <w:tab w:val="left" w:pos="1520"/>
          <w:tab w:val="left" w:pos="2160"/>
        </w:tabs>
        <w:spacing w:line="240" w:lineRule="auto"/>
        <w:rPr>
          <w:b/>
          <w:sz w:val="20"/>
          <w:szCs w:val="20"/>
        </w:rPr>
      </w:pPr>
      <w:r>
        <w:rPr>
          <w:b/>
          <w:sz w:val="20"/>
          <w:szCs w:val="20"/>
        </w:rPr>
        <w:t>WORKING CONDITIONS:</w:t>
      </w:r>
    </w:p>
    <w:p w14:paraId="0000004C" w14:textId="77777777" w:rsidR="00EF3CE3" w:rsidRDefault="00EF3CE3">
      <w:pPr>
        <w:tabs>
          <w:tab w:val="left" w:pos="1520"/>
          <w:tab w:val="left" w:pos="2160"/>
        </w:tabs>
        <w:spacing w:line="240" w:lineRule="auto"/>
        <w:rPr>
          <w:b/>
          <w:sz w:val="20"/>
          <w:szCs w:val="20"/>
        </w:rPr>
      </w:pPr>
    </w:p>
    <w:p w14:paraId="0000004D" w14:textId="77777777" w:rsidR="00EF3CE3" w:rsidRDefault="00A64D3F">
      <w:pPr>
        <w:tabs>
          <w:tab w:val="left" w:pos="1800"/>
          <w:tab w:val="left" w:pos="2520"/>
          <w:tab w:val="right" w:pos="7740"/>
          <w:tab w:val="left" w:pos="7920"/>
        </w:tabs>
        <w:spacing w:line="240" w:lineRule="auto"/>
        <w:rPr>
          <w:b/>
          <w:sz w:val="20"/>
          <w:szCs w:val="20"/>
        </w:rPr>
      </w:pPr>
      <w:r>
        <w:rPr>
          <w:b/>
          <w:sz w:val="20"/>
          <w:szCs w:val="20"/>
        </w:rPr>
        <w:t xml:space="preserve">The physical demands described here are representative of those that must be met by an employee to successfully perform the essential functions </w:t>
      </w:r>
      <w:r>
        <w:rPr>
          <w:b/>
          <w:sz w:val="20"/>
          <w:szCs w:val="20"/>
        </w:rPr>
        <w:t>of this job. Reasonable accommodations will be made if necessary:</w:t>
      </w:r>
    </w:p>
    <w:p w14:paraId="0000004E" w14:textId="77777777" w:rsidR="00EF3CE3" w:rsidRDefault="00EF3CE3">
      <w:pPr>
        <w:tabs>
          <w:tab w:val="left" w:pos="1520"/>
          <w:tab w:val="left" w:pos="2160"/>
        </w:tabs>
        <w:spacing w:line="240" w:lineRule="auto"/>
        <w:rPr>
          <w:b/>
          <w:sz w:val="20"/>
          <w:szCs w:val="20"/>
        </w:rPr>
      </w:pPr>
    </w:p>
    <w:p w14:paraId="0000004F" w14:textId="77777777" w:rsidR="00EF3CE3" w:rsidRDefault="00A64D3F">
      <w:pPr>
        <w:tabs>
          <w:tab w:val="left" w:pos="720"/>
          <w:tab w:val="left" w:pos="2160"/>
        </w:tabs>
        <w:spacing w:line="240" w:lineRule="auto"/>
        <w:rPr>
          <w:sz w:val="20"/>
          <w:szCs w:val="20"/>
        </w:rPr>
      </w:pPr>
      <w:r>
        <w:rPr>
          <w:b/>
          <w:sz w:val="20"/>
          <w:szCs w:val="20"/>
        </w:rPr>
        <w:t>Mental Demands:</w:t>
      </w:r>
    </w:p>
    <w:p w14:paraId="00000050" w14:textId="77777777" w:rsidR="00EF3CE3" w:rsidRDefault="00A64D3F">
      <w:pPr>
        <w:spacing w:line="240" w:lineRule="auto"/>
        <w:rPr>
          <w:sz w:val="20"/>
          <w:szCs w:val="20"/>
        </w:rPr>
      </w:pPr>
      <w:r>
        <w:rPr>
          <w:sz w:val="20"/>
          <w:szCs w:val="20"/>
        </w:rPr>
        <w:t>Ability to communicate effectively (verbally and written); interpret policy, procedures, and data; coordinate district functions; maintain emotional control under stress; ma</w:t>
      </w:r>
      <w:r>
        <w:rPr>
          <w:sz w:val="20"/>
          <w:szCs w:val="20"/>
        </w:rPr>
        <w:t xml:space="preserve">intain a clear focus on customer service; ability to manage others in a non-coercive manner </w:t>
      </w:r>
    </w:p>
    <w:p w14:paraId="00000051" w14:textId="77777777" w:rsidR="00EF3CE3" w:rsidRDefault="00EF3CE3">
      <w:pPr>
        <w:spacing w:line="240" w:lineRule="auto"/>
        <w:rPr>
          <w:sz w:val="20"/>
          <w:szCs w:val="20"/>
        </w:rPr>
      </w:pPr>
    </w:p>
    <w:p w14:paraId="00000052" w14:textId="77777777" w:rsidR="00EF3CE3" w:rsidRDefault="00A64D3F">
      <w:pPr>
        <w:spacing w:line="240" w:lineRule="auto"/>
        <w:rPr>
          <w:b/>
          <w:sz w:val="20"/>
          <w:szCs w:val="20"/>
        </w:rPr>
      </w:pPr>
      <w:r>
        <w:rPr>
          <w:b/>
          <w:sz w:val="20"/>
          <w:szCs w:val="20"/>
        </w:rPr>
        <w:t>Physical Demands:</w:t>
      </w:r>
    </w:p>
    <w:p w14:paraId="00000053" w14:textId="77777777" w:rsidR="00EF3CE3" w:rsidRDefault="00A64D3F">
      <w:pPr>
        <w:pBdr>
          <w:bottom w:val="single" w:sz="6" w:space="1" w:color="000000"/>
        </w:pBdr>
        <w:tabs>
          <w:tab w:val="left" w:pos="720"/>
          <w:tab w:val="left" w:pos="1800"/>
          <w:tab w:val="left" w:pos="2520"/>
          <w:tab w:val="right" w:pos="7740"/>
          <w:tab w:val="left" w:pos="7920"/>
        </w:tabs>
        <w:spacing w:line="240" w:lineRule="auto"/>
        <w:rPr>
          <w:sz w:val="20"/>
          <w:szCs w:val="20"/>
        </w:rPr>
      </w:pPr>
      <w:r>
        <w:rPr>
          <w:sz w:val="20"/>
          <w:szCs w:val="20"/>
        </w:rPr>
        <w:t>While performing the duties of this job, the employee is regularly required to sit; stand and move throughout the facilities. Duties also require repetitive hand motions; prolonged use of computer; moderate standing, stooping, bending, lifting/transport of</w:t>
      </w:r>
      <w:r>
        <w:rPr>
          <w:sz w:val="20"/>
          <w:szCs w:val="20"/>
        </w:rPr>
        <w:t xml:space="preserve"> up to 50lbs.Frequent district-wide and occasional statewide travel; occasional prolonged and irregular hours.</w:t>
      </w:r>
    </w:p>
    <w:p w14:paraId="00000054" w14:textId="77777777" w:rsidR="00EF3CE3" w:rsidRDefault="00EF3CE3">
      <w:pPr>
        <w:pBdr>
          <w:bottom w:val="single" w:sz="6" w:space="1" w:color="000000"/>
        </w:pBdr>
        <w:spacing w:line="240" w:lineRule="auto"/>
        <w:rPr>
          <w:sz w:val="20"/>
          <w:szCs w:val="20"/>
        </w:rPr>
      </w:pPr>
    </w:p>
    <w:p w14:paraId="00000055" w14:textId="77777777" w:rsidR="00EF3CE3" w:rsidRDefault="00EF3CE3">
      <w:pPr>
        <w:pBdr>
          <w:bottom w:val="single" w:sz="6" w:space="1" w:color="000000"/>
        </w:pBdr>
        <w:spacing w:line="240" w:lineRule="auto"/>
        <w:rPr>
          <w:sz w:val="20"/>
          <w:szCs w:val="20"/>
        </w:rPr>
      </w:pPr>
    </w:p>
    <w:p w14:paraId="00000056" w14:textId="77777777" w:rsidR="00EF3CE3" w:rsidRDefault="00EF3CE3">
      <w:pPr>
        <w:tabs>
          <w:tab w:val="left" w:pos="2340"/>
        </w:tabs>
        <w:spacing w:line="240" w:lineRule="auto"/>
        <w:rPr>
          <w:sz w:val="20"/>
          <w:szCs w:val="20"/>
        </w:rPr>
      </w:pPr>
    </w:p>
    <w:p w14:paraId="00000057" w14:textId="77777777" w:rsidR="00EF3CE3" w:rsidRDefault="00A64D3F">
      <w:pPr>
        <w:tabs>
          <w:tab w:val="left" w:pos="1520"/>
          <w:tab w:val="left" w:pos="2160"/>
        </w:tabs>
        <w:spacing w:line="240" w:lineRule="auto"/>
        <w:rPr>
          <w:sz w:val="20"/>
          <w:szCs w:val="20"/>
        </w:rPr>
      </w:pPr>
      <w:r>
        <w:rPr>
          <w:sz w:val="20"/>
          <w:szCs w:val="20"/>
        </w:rPr>
        <w:t>The foregoing statements describe the general purpose and responsibilities assigned to this job, and are not an exhaustive list of all respons</w:t>
      </w:r>
      <w:r>
        <w:rPr>
          <w:sz w:val="20"/>
          <w:szCs w:val="20"/>
        </w:rPr>
        <w:t>ibilities, duties and skills that may be required.</w:t>
      </w:r>
    </w:p>
    <w:p w14:paraId="00000058" w14:textId="77777777" w:rsidR="00EF3CE3" w:rsidRDefault="00EF3CE3">
      <w:pPr>
        <w:tabs>
          <w:tab w:val="left" w:pos="1800"/>
          <w:tab w:val="left" w:pos="2340"/>
          <w:tab w:val="right" w:pos="7740"/>
          <w:tab w:val="left" w:pos="7920"/>
        </w:tabs>
        <w:spacing w:line="240" w:lineRule="auto"/>
        <w:ind w:right="-720"/>
        <w:rPr>
          <w:sz w:val="20"/>
          <w:szCs w:val="20"/>
        </w:rPr>
      </w:pPr>
    </w:p>
    <w:p w14:paraId="00000059" w14:textId="77777777" w:rsidR="00EF3CE3" w:rsidRDefault="00EF3CE3">
      <w:pPr>
        <w:tabs>
          <w:tab w:val="left" w:pos="1800"/>
          <w:tab w:val="left" w:pos="2340"/>
          <w:tab w:val="right" w:pos="7740"/>
          <w:tab w:val="left" w:pos="7920"/>
        </w:tabs>
        <w:spacing w:line="240" w:lineRule="auto"/>
        <w:ind w:right="-720"/>
        <w:rPr>
          <w:sz w:val="20"/>
          <w:szCs w:val="20"/>
        </w:rPr>
      </w:pPr>
    </w:p>
    <w:p w14:paraId="0000005A" w14:textId="77777777" w:rsidR="00EF3CE3" w:rsidRDefault="00EF3CE3">
      <w:pPr>
        <w:tabs>
          <w:tab w:val="right" w:pos="7200"/>
          <w:tab w:val="right" w:pos="9260"/>
        </w:tabs>
        <w:spacing w:line="240" w:lineRule="auto"/>
        <w:ind w:right="-720"/>
        <w:rPr>
          <w:sz w:val="20"/>
          <w:szCs w:val="20"/>
          <w:u w:val="single"/>
        </w:rPr>
      </w:pPr>
    </w:p>
    <w:p w14:paraId="0000005B" w14:textId="77777777" w:rsidR="00EF3CE3" w:rsidRDefault="00A64D3F">
      <w:pPr>
        <w:spacing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000005C" w14:textId="77777777" w:rsidR="00EF3CE3" w:rsidRDefault="00A64D3F">
      <w:pPr>
        <w:spacing w:line="240" w:lineRule="auto"/>
        <w:rPr>
          <w:sz w:val="20"/>
          <w:szCs w:val="20"/>
          <w:u w:val="single"/>
        </w:rPr>
      </w:pPr>
      <w:r>
        <w:rPr>
          <w:sz w:val="20"/>
          <w:szCs w:val="20"/>
        </w:rPr>
        <w:t>Employee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000005D" w14:textId="77777777" w:rsidR="00EF3CE3" w:rsidRDefault="00EF3CE3">
      <w:pPr>
        <w:tabs>
          <w:tab w:val="left" w:pos="6480"/>
        </w:tabs>
        <w:spacing w:line="240" w:lineRule="auto"/>
        <w:rPr>
          <w:sz w:val="20"/>
          <w:szCs w:val="20"/>
          <w:u w:val="single"/>
        </w:rPr>
      </w:pPr>
    </w:p>
    <w:p w14:paraId="0000005E" w14:textId="77777777" w:rsidR="00EF3CE3" w:rsidRDefault="00A64D3F">
      <w:pPr>
        <w:tabs>
          <w:tab w:val="left" w:pos="6480"/>
        </w:tabs>
        <w:spacing w:line="240" w:lineRule="auto"/>
        <w:rPr>
          <w:sz w:val="20"/>
          <w:szCs w:val="20"/>
          <w:u w:val="single"/>
        </w:rPr>
      </w:pPr>
      <w:r>
        <w:rPr>
          <w:sz w:val="20"/>
          <w:szCs w:val="20"/>
          <w:u w:val="single"/>
        </w:rPr>
        <w:t>_________________________________________</w:t>
      </w:r>
      <w:r>
        <w:rPr>
          <w:sz w:val="20"/>
          <w:szCs w:val="20"/>
          <w:u w:val="single"/>
        </w:rPr>
        <w:tab/>
        <w:t>__________</w:t>
      </w:r>
    </w:p>
    <w:p w14:paraId="0000005F" w14:textId="77777777" w:rsidR="00EF3CE3" w:rsidRDefault="00A64D3F">
      <w:pPr>
        <w:spacing w:line="24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0000060" w14:textId="77777777" w:rsidR="00EF3CE3" w:rsidRDefault="00A64D3F">
      <w:pPr>
        <w:spacing w:line="240" w:lineRule="auto"/>
      </w:pPr>
      <w:r>
        <w:rPr>
          <w:sz w:val="20"/>
          <w:szCs w:val="20"/>
        </w:rPr>
        <w:t>Supervisor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0000061" w14:textId="77777777" w:rsidR="00EF3CE3" w:rsidRDefault="00EF3CE3">
      <w:pPr>
        <w:spacing w:before="220" w:line="240" w:lineRule="auto"/>
        <w:rPr>
          <w:color w:val="212121"/>
          <w:sz w:val="20"/>
          <w:szCs w:val="20"/>
        </w:rPr>
      </w:pPr>
    </w:p>
    <w:p w14:paraId="00000062" w14:textId="77777777" w:rsidR="00EF3CE3" w:rsidRDefault="00A64D3F">
      <w:pPr>
        <w:tabs>
          <w:tab w:val="left" w:pos="6480"/>
        </w:tabs>
        <w:spacing w:line="240" w:lineRule="auto"/>
        <w:rPr>
          <w:sz w:val="20"/>
          <w:szCs w:val="20"/>
          <w:u w:val="single"/>
        </w:rPr>
      </w:pPr>
      <w:r>
        <w:rPr>
          <w:sz w:val="20"/>
          <w:szCs w:val="20"/>
          <w:u w:val="single"/>
        </w:rPr>
        <w:t>_________________________________________</w:t>
      </w:r>
      <w:r>
        <w:rPr>
          <w:sz w:val="20"/>
          <w:szCs w:val="20"/>
          <w:u w:val="single"/>
        </w:rPr>
        <w:tab/>
        <w:t>__________</w:t>
      </w:r>
    </w:p>
    <w:p w14:paraId="00000063" w14:textId="77777777" w:rsidR="00EF3CE3" w:rsidRDefault="00EF3CE3"/>
    <w:sectPr w:rsidR="00EF3CE3">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6A91" w14:textId="77777777" w:rsidR="00000000" w:rsidRDefault="00A64D3F">
      <w:pPr>
        <w:spacing w:line="240" w:lineRule="auto"/>
      </w:pPr>
      <w:r>
        <w:separator/>
      </w:r>
    </w:p>
  </w:endnote>
  <w:endnote w:type="continuationSeparator" w:id="0">
    <w:p w14:paraId="0A7F309B" w14:textId="77777777" w:rsidR="00000000" w:rsidRDefault="00A64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EF3CE3" w:rsidRDefault="00A64D3F">
    <w:pPr>
      <w:widowControl w:val="0"/>
      <w:tabs>
        <w:tab w:val="center" w:pos="4320"/>
        <w:tab w:val="right" w:pos="8640"/>
      </w:tabs>
      <w:spacing w:line="240" w:lineRule="auto"/>
      <w:jc w:val="center"/>
    </w:pPr>
    <w:r>
      <w:rPr>
        <w:b/>
        <w:i/>
        <w:sz w:val="20"/>
        <w:szCs w:val="2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9" w14:textId="77777777" w:rsidR="00EF3CE3" w:rsidRDefault="00EF3C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35B9" w14:textId="77777777" w:rsidR="00000000" w:rsidRDefault="00A64D3F">
      <w:pPr>
        <w:spacing w:line="240" w:lineRule="auto"/>
      </w:pPr>
      <w:r>
        <w:separator/>
      </w:r>
    </w:p>
  </w:footnote>
  <w:footnote w:type="continuationSeparator" w:id="0">
    <w:p w14:paraId="2BF1D74D" w14:textId="77777777" w:rsidR="00000000" w:rsidRDefault="00A64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EF3CE3" w:rsidRDefault="00A64D3F">
    <w:pPr>
      <w:tabs>
        <w:tab w:val="center" w:pos="4320"/>
        <w:tab w:val="right" w:pos="8640"/>
      </w:tabs>
      <w:spacing w:line="240" w:lineRule="auto"/>
      <w:rPr>
        <w:b/>
        <w:i/>
        <w:sz w:val="16"/>
        <w:szCs w:val="16"/>
      </w:rPr>
    </w:pPr>
    <w:r>
      <w:rPr>
        <w:b/>
        <w:i/>
        <w:sz w:val="16"/>
        <w:szCs w:val="16"/>
      </w:rPr>
      <w:t>JOB DESCRIPTION</w:t>
    </w:r>
  </w:p>
  <w:p w14:paraId="00000066" w14:textId="77777777" w:rsidR="00EF3CE3" w:rsidRDefault="00A64D3F">
    <w:pPr>
      <w:tabs>
        <w:tab w:val="center" w:pos="4320"/>
        <w:tab w:val="right" w:pos="8640"/>
      </w:tabs>
      <w:spacing w:line="240" w:lineRule="auto"/>
      <w:rPr>
        <w:b/>
        <w:i/>
        <w:sz w:val="16"/>
        <w:szCs w:val="16"/>
      </w:rPr>
    </w:pPr>
    <w:r>
      <w:rPr>
        <w:b/>
        <w:i/>
        <w:sz w:val="16"/>
        <w:szCs w:val="16"/>
      </w:rPr>
      <w:t>Director 21st Century Learning Community Learning Centers</w:t>
    </w:r>
  </w:p>
  <w:p w14:paraId="00000067" w14:textId="7279E7F6" w:rsidR="00EF3CE3" w:rsidRDefault="00A64D3F">
    <w:pPr>
      <w:tabs>
        <w:tab w:val="center" w:pos="4320"/>
        <w:tab w:val="right" w:pos="8640"/>
      </w:tabs>
      <w:spacing w:line="240" w:lineRule="auto"/>
    </w:pPr>
    <w:r>
      <w:rPr>
        <w:b/>
        <w:i/>
        <w:sz w:val="16"/>
        <w:szCs w:val="16"/>
      </w:rPr>
      <w:t xml:space="preserve">Page </w:t>
    </w:r>
    <w:r>
      <w:rPr>
        <w:i/>
        <w:sz w:val="16"/>
        <w:szCs w:val="16"/>
      </w:rPr>
      <w:fldChar w:fldCharType="begin"/>
    </w:r>
    <w:r>
      <w:rPr>
        <w:i/>
        <w:sz w:val="16"/>
        <w:szCs w:val="16"/>
      </w:rPr>
      <w:instrText>PAGE</w:instrText>
    </w:r>
    <w:r>
      <w:rPr>
        <w:i/>
        <w:sz w:val="16"/>
        <w:szCs w:val="16"/>
      </w:rPr>
      <w:fldChar w:fldCharType="separate"/>
    </w:r>
    <w:r>
      <w:rPr>
        <w:i/>
        <w:noProof/>
        <w:sz w:val="16"/>
        <w:szCs w:val="16"/>
      </w:rPr>
      <w:t>3</w:t>
    </w:r>
    <w:r>
      <w:rPr>
        <w:i/>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8" w14:textId="77777777" w:rsidR="00EF3CE3" w:rsidRDefault="00EF3C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D1D0A"/>
    <w:multiLevelType w:val="multilevel"/>
    <w:tmpl w:val="592426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E3"/>
    <w:rsid w:val="00A64D3F"/>
    <w:rsid w:val="00EF3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771E"/>
  <w15:docId w15:val="{2C784E45-0D8B-427B-B543-A4582C8E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2021-06-29T16:04:00Z</dcterms:created>
  <dcterms:modified xsi:type="dcterms:W3CDTF">2021-06-29T16:04:00Z</dcterms:modified>
</cp:coreProperties>
</file>